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rFonts w:eastAsia="Arial"/>
          <w:b/>
          <w:bCs/>
          <w:sz w:val="20"/>
          <w:szCs w:val="20"/>
        </w:rPr>
        <w:t xml:space="preserve">Dávila Carolina Inácio de Souza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2"/>
        <w:gridCol w:w="33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CNPJ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 33.065.699/0001-27</w:t>
            </w:r>
            <w:r>
              <w:rPr>
                <w:rFonts w:ascii="Arial" w:hAnsi="Arial"/>
                <w:sz w:val="18"/>
                <w:szCs w:val="18"/>
              </w:rPr>
              <w:t>, conforme contrato 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2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LibreOffice/24.2.4.2$Windows_X86_64 LibreOffice_project/51a6219feb6075d9a4c46691dcfe0cd9c4fff3c2</Application>
  <AppVersion>15.0000</AppVersion>
  <Pages>1</Pages>
  <Words>630</Words>
  <Characters>3762</Characters>
  <CharactersWithSpaces>4497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2024-09-04T13:45:38Z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