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NÃO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</w:rPr>
              <w:t xml:space="preserve">O estagiário poderá receber bolsa ou outra forma de contraprestação que venha a ser acordada, sendo compulsória a sua concessão, bem como a do auxílio-transporte, na hipótese de estágio não obrigatório, no valor de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R$ xxx,xx.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646</Words>
  <Characters>3831</Characters>
  <CharactersWithSpaces>4580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2024-09-04T13:52:45Z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